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F" w:rsidRDefault="00CE7B3F" w:rsidP="00CE7B3F">
      <w:pPr>
        <w:tabs>
          <w:tab w:val="left" w:pos="1440"/>
        </w:tabs>
        <w:spacing w:line="240" w:lineRule="atLeast"/>
        <w:ind w:firstLine="720"/>
        <w:jc w:val="both"/>
      </w:pPr>
      <w:r>
        <w:t>На основу члана 76. Закона о Уставном суду Републике Српске (“Службени гласник Републике Српске” бр</w:t>
      </w:r>
      <w:r>
        <w:rPr>
          <w:lang w:val="sr-Cyrl-BA"/>
        </w:rPr>
        <w:t>.</w:t>
      </w:r>
      <w:r>
        <w:t xml:space="preserve"> 104/11</w:t>
      </w:r>
      <w:r>
        <w:rPr>
          <w:lang w:val="sr-Cyrl-BA"/>
        </w:rPr>
        <w:t xml:space="preserve"> и 92/12</w:t>
      </w:r>
      <w:r>
        <w:t>), Уставни суд Републике Српске, на сједници одржаној 2</w:t>
      </w:r>
      <w:r>
        <w:rPr>
          <w:lang w:val="sr-Cyrl-BA"/>
        </w:rPr>
        <w:t>7</w:t>
      </w:r>
      <w:r>
        <w:t xml:space="preserve">. </w:t>
      </w:r>
      <w:r>
        <w:rPr>
          <w:lang w:val="sr-Cyrl-BA"/>
        </w:rPr>
        <w:t>марта</w:t>
      </w:r>
      <w:r>
        <w:t xml:space="preserve"> 201</w:t>
      </w:r>
      <w:r>
        <w:rPr>
          <w:lang w:val="sr-Cyrl-BA"/>
        </w:rPr>
        <w:t>3</w:t>
      </w:r>
      <w:r>
        <w:t>. године, донио је</w:t>
      </w:r>
    </w:p>
    <w:p w:rsidR="00CE7B3F" w:rsidRPr="00895F44" w:rsidRDefault="00CE7B3F" w:rsidP="00CE7B3F">
      <w:pPr>
        <w:spacing w:line="240" w:lineRule="atLeast"/>
        <w:rPr>
          <w:b/>
          <w:lang w:val="sr-Cyrl-BA"/>
        </w:rPr>
      </w:pPr>
    </w:p>
    <w:p w:rsidR="00CE7B3F" w:rsidRPr="00895F44" w:rsidRDefault="00CE7B3F" w:rsidP="00CE7B3F">
      <w:pPr>
        <w:spacing w:line="240" w:lineRule="atLeast"/>
        <w:jc w:val="center"/>
        <w:rPr>
          <w:b/>
          <w:lang w:val="sr-Cyrl-BA"/>
        </w:rPr>
      </w:pPr>
    </w:p>
    <w:p w:rsidR="00CE7B3F" w:rsidRPr="00130EB9" w:rsidRDefault="00CE7B3F" w:rsidP="00CE7B3F">
      <w:pPr>
        <w:spacing w:line="240" w:lineRule="atLeast"/>
        <w:jc w:val="center"/>
        <w:rPr>
          <w:b/>
          <w:lang w:val="sr-Cyrl-BA"/>
        </w:rPr>
      </w:pPr>
      <w:r w:rsidRPr="00130EB9">
        <w:rPr>
          <w:b/>
        </w:rPr>
        <w:t>ОДЛУК</w:t>
      </w:r>
      <w:r>
        <w:rPr>
          <w:b/>
          <w:lang w:val="sr-Cyrl-BA"/>
        </w:rPr>
        <w:t xml:space="preserve">У </w:t>
      </w:r>
      <w:r w:rsidRPr="00130EB9">
        <w:rPr>
          <w:b/>
        </w:rPr>
        <w:t xml:space="preserve"> О </w:t>
      </w:r>
      <w:r>
        <w:rPr>
          <w:b/>
          <w:lang w:val="sr-Cyrl-BA"/>
        </w:rPr>
        <w:t xml:space="preserve"> </w:t>
      </w:r>
      <w:r w:rsidRPr="00130EB9">
        <w:rPr>
          <w:b/>
        </w:rPr>
        <w:t>ДОПУНИ</w:t>
      </w:r>
      <w:r>
        <w:rPr>
          <w:b/>
          <w:lang w:val="sr-Cyrl-BA"/>
        </w:rPr>
        <w:t xml:space="preserve">  </w:t>
      </w:r>
      <w:r w:rsidRPr="00895F44">
        <w:rPr>
          <w:b/>
        </w:rPr>
        <w:t>ПОСЛОВНИК</w:t>
      </w:r>
      <w:r>
        <w:rPr>
          <w:b/>
          <w:lang w:val="sr-Cyrl-BA"/>
        </w:rPr>
        <w:t>А</w:t>
      </w:r>
    </w:p>
    <w:p w:rsidR="00CE7B3F" w:rsidRPr="00895F44" w:rsidRDefault="00CE7B3F" w:rsidP="00CE7B3F">
      <w:pPr>
        <w:spacing w:line="240" w:lineRule="atLeast"/>
        <w:jc w:val="center"/>
        <w:rPr>
          <w:b/>
        </w:rPr>
      </w:pPr>
      <w:r w:rsidRPr="00895F44">
        <w:rPr>
          <w:b/>
        </w:rPr>
        <w:t>О РАДУ УСТАВНОГ СУДА РЕПУБЛИКЕ СРПСКЕ</w:t>
      </w:r>
      <w:r>
        <w:rPr>
          <w:rStyle w:val="FootnoteReference"/>
          <w:b/>
        </w:rPr>
        <w:footnoteReference w:id="1"/>
      </w:r>
    </w:p>
    <w:p w:rsidR="00CE7B3F" w:rsidRPr="00895F44" w:rsidRDefault="00CE7B3F" w:rsidP="00CE7B3F">
      <w:pPr>
        <w:spacing w:line="240" w:lineRule="atLeast"/>
        <w:jc w:val="both"/>
        <w:rPr>
          <w:b/>
          <w:lang w:val="hr-HR"/>
        </w:rPr>
      </w:pPr>
      <w:r w:rsidRPr="00895F44">
        <w:rPr>
          <w:b/>
          <w:lang w:val="hr-HR"/>
        </w:rPr>
        <w:tab/>
      </w:r>
      <w:r w:rsidRPr="00895F44">
        <w:rPr>
          <w:b/>
          <w:lang w:val="hr-HR"/>
        </w:rPr>
        <w:tab/>
      </w:r>
      <w:r w:rsidRPr="00895F44">
        <w:rPr>
          <w:b/>
          <w:lang w:val="hr-HR"/>
        </w:rPr>
        <w:tab/>
      </w:r>
      <w:r w:rsidRPr="00895F44">
        <w:rPr>
          <w:b/>
          <w:lang w:val="hr-HR"/>
        </w:rPr>
        <w:tab/>
      </w:r>
    </w:p>
    <w:p w:rsidR="00CE7B3F" w:rsidRPr="00895F44" w:rsidRDefault="00CE7B3F" w:rsidP="00CE7B3F">
      <w:pPr>
        <w:spacing w:line="240" w:lineRule="atLeast"/>
        <w:jc w:val="both"/>
        <w:rPr>
          <w:b/>
        </w:rPr>
      </w:pPr>
    </w:p>
    <w:p w:rsidR="00CE7B3F" w:rsidRPr="00895F44" w:rsidRDefault="00CE7B3F" w:rsidP="00CE7B3F">
      <w:pPr>
        <w:spacing w:line="240" w:lineRule="atLeast"/>
        <w:jc w:val="center"/>
        <w:rPr>
          <w:b/>
        </w:rPr>
      </w:pPr>
    </w:p>
    <w:p w:rsidR="00CE7B3F" w:rsidRPr="00895F44" w:rsidRDefault="00CE7B3F" w:rsidP="00CE7B3F">
      <w:pPr>
        <w:spacing w:line="240" w:lineRule="atLeast"/>
        <w:jc w:val="center"/>
        <w:rPr>
          <w:b/>
        </w:rPr>
      </w:pPr>
      <w:r w:rsidRPr="00895F44">
        <w:rPr>
          <w:b/>
        </w:rPr>
        <w:t>Члан 1.</w:t>
      </w:r>
    </w:p>
    <w:p w:rsidR="00CE7B3F" w:rsidRPr="00895F44" w:rsidRDefault="00CE7B3F" w:rsidP="00CE7B3F">
      <w:pPr>
        <w:spacing w:line="240" w:lineRule="atLeast"/>
        <w:jc w:val="center"/>
        <w:rPr>
          <w:b/>
        </w:rPr>
      </w:pPr>
    </w:p>
    <w:p w:rsidR="00CE7B3F" w:rsidRPr="00895F44" w:rsidRDefault="00CE7B3F" w:rsidP="00CE7B3F">
      <w:pPr>
        <w:tabs>
          <w:tab w:val="left" w:pos="1440"/>
        </w:tabs>
        <w:spacing w:line="240" w:lineRule="atLeast"/>
        <w:ind w:firstLine="720"/>
        <w:jc w:val="both"/>
      </w:pPr>
      <w:r>
        <w:t xml:space="preserve">У </w:t>
      </w:r>
      <w:r w:rsidRPr="00895F44">
        <w:t>П</w:t>
      </w:r>
      <w:r w:rsidRPr="00130EB9">
        <w:t>ословнику</w:t>
      </w:r>
      <w:r w:rsidRPr="00895F44">
        <w:t xml:space="preserve"> о раду Уставног суда Репу</w:t>
      </w:r>
      <w:r>
        <w:t>блике Српске (</w:t>
      </w:r>
      <w:r w:rsidRPr="00130EB9">
        <w:t>„</w:t>
      </w:r>
      <w:r>
        <w:t>Службени</w:t>
      </w:r>
      <w:r w:rsidRPr="00130EB9">
        <w:t xml:space="preserve"> </w:t>
      </w:r>
      <w:r>
        <w:t>гласник</w:t>
      </w:r>
      <w:r w:rsidRPr="00130EB9">
        <w:t xml:space="preserve"> Републике Српске“</w:t>
      </w:r>
      <w:r>
        <w:t>,</w:t>
      </w:r>
      <w:r w:rsidRPr="00130EB9">
        <w:t xml:space="preserve"> број</w:t>
      </w:r>
      <w:r>
        <w:t xml:space="preserve"> 114/12) након члана 9. додаје се нови члан 9а. који гласи:</w:t>
      </w:r>
    </w:p>
    <w:p w:rsidR="00CE7B3F" w:rsidRPr="00895F44" w:rsidRDefault="00CE7B3F" w:rsidP="00CE7B3F">
      <w:pPr>
        <w:spacing w:line="240" w:lineRule="atLeast"/>
        <w:jc w:val="center"/>
        <w:rPr>
          <w:b/>
        </w:rPr>
      </w:pPr>
    </w:p>
    <w:p w:rsidR="00CE7B3F" w:rsidRPr="00895F44" w:rsidRDefault="00CE7B3F" w:rsidP="00CE7B3F">
      <w:pPr>
        <w:spacing w:line="240" w:lineRule="atLeast"/>
        <w:jc w:val="center"/>
        <w:rPr>
          <w:b/>
        </w:rPr>
      </w:pPr>
      <w:r>
        <w:rPr>
          <w:b/>
          <w:lang w:val="sr-Cyrl-BA"/>
        </w:rPr>
        <w:t>„</w:t>
      </w:r>
      <w:r>
        <w:rPr>
          <w:b/>
        </w:rPr>
        <w:t xml:space="preserve">Члан </w:t>
      </w:r>
      <w:r>
        <w:rPr>
          <w:b/>
          <w:lang w:val="sr-Cyrl-BA"/>
        </w:rPr>
        <w:t>9а</w:t>
      </w:r>
      <w:r w:rsidRPr="00895F44">
        <w:rPr>
          <w:b/>
        </w:rPr>
        <w:t>.</w:t>
      </w:r>
    </w:p>
    <w:p w:rsidR="00CE7B3F" w:rsidRPr="00895F44" w:rsidRDefault="00CE7B3F" w:rsidP="00CE7B3F">
      <w:pPr>
        <w:spacing w:line="240" w:lineRule="atLeast"/>
        <w:jc w:val="both"/>
        <w:rPr>
          <w:b/>
        </w:rPr>
      </w:pPr>
    </w:p>
    <w:p w:rsidR="00CE7B3F" w:rsidRPr="00895F44" w:rsidRDefault="00CE7B3F" w:rsidP="00CE7B3F">
      <w:pPr>
        <w:numPr>
          <w:ilvl w:val="0"/>
          <w:numId w:val="1"/>
        </w:numPr>
        <w:tabs>
          <w:tab w:val="left" w:pos="1080"/>
        </w:tabs>
        <w:spacing w:line="240" w:lineRule="atLeast"/>
        <w:ind w:left="0" w:firstLine="720"/>
        <w:jc w:val="both"/>
      </w:pPr>
      <w:r>
        <w:t>П</w:t>
      </w:r>
      <w:r w:rsidRPr="00895F44">
        <w:t xml:space="preserve">редметима </w:t>
      </w:r>
      <w:r>
        <w:t xml:space="preserve">из члана 9. ст. 1. и 2. овог Пословника </w:t>
      </w:r>
      <w:r w:rsidRPr="00895F44">
        <w:t xml:space="preserve">који се односе на исто чињенично и правно питање </w:t>
      </w:r>
      <w:r>
        <w:t>задужује се</w:t>
      </w:r>
      <w:r w:rsidRPr="00895F44">
        <w:t xml:space="preserve"> један судија извјестилац и један савјетник. </w:t>
      </w:r>
      <w:r>
        <w:t>Иницијативу за спајање</w:t>
      </w:r>
      <w:r w:rsidRPr="00895F44">
        <w:t xml:space="preserve"> предмета </w:t>
      </w:r>
      <w:r>
        <w:t>секретар</w:t>
      </w:r>
      <w:r w:rsidRPr="00895F44">
        <w:t xml:space="preserve"> Суда </w:t>
      </w:r>
      <w:r>
        <w:t>под</w:t>
      </w:r>
      <w:r w:rsidRPr="00895F44">
        <w:t>нос</w:t>
      </w:r>
      <w:r>
        <w:t>и предсједнику Суда приликом сигнирања касније запримљених предмета.</w:t>
      </w:r>
    </w:p>
    <w:p w:rsidR="00CE7B3F" w:rsidRPr="00895F44" w:rsidRDefault="00CE7B3F" w:rsidP="00CE7B3F">
      <w:pPr>
        <w:numPr>
          <w:ilvl w:val="0"/>
          <w:numId w:val="1"/>
        </w:numPr>
        <w:tabs>
          <w:tab w:val="left" w:pos="1080"/>
        </w:tabs>
        <w:spacing w:line="240" w:lineRule="atLeast"/>
        <w:ind w:left="0" w:firstLine="720"/>
        <w:jc w:val="both"/>
      </w:pPr>
      <w:r>
        <w:t>Суд о приједлогу предсједника Суда за спајање предмета одлучује</w:t>
      </w:r>
      <w:r w:rsidRPr="00895F44">
        <w:t xml:space="preserve"> </w:t>
      </w:r>
      <w:r>
        <w:t>на првој наредној сједници доношењем посебног рјешења о спајању ових предмета.“</w:t>
      </w:r>
    </w:p>
    <w:p w:rsidR="00CE7B3F" w:rsidRPr="00681113" w:rsidRDefault="00CE7B3F" w:rsidP="00CE7B3F">
      <w:pPr>
        <w:tabs>
          <w:tab w:val="left" w:pos="1440"/>
        </w:tabs>
        <w:spacing w:line="240" w:lineRule="atLeast"/>
        <w:jc w:val="both"/>
      </w:pPr>
    </w:p>
    <w:p w:rsidR="00CE7B3F" w:rsidRPr="00895F44" w:rsidRDefault="00CE7B3F" w:rsidP="00CE7B3F">
      <w:pPr>
        <w:spacing w:line="240" w:lineRule="atLeast"/>
        <w:jc w:val="center"/>
        <w:rPr>
          <w:b/>
        </w:rPr>
      </w:pPr>
      <w:r w:rsidRPr="00895F44">
        <w:rPr>
          <w:b/>
        </w:rPr>
        <w:t xml:space="preserve">Члан </w:t>
      </w:r>
      <w:r>
        <w:rPr>
          <w:b/>
        </w:rPr>
        <w:t>2</w:t>
      </w:r>
      <w:r w:rsidRPr="00895F44">
        <w:rPr>
          <w:b/>
        </w:rPr>
        <w:t>.</w:t>
      </w:r>
    </w:p>
    <w:p w:rsidR="00CE7B3F" w:rsidRPr="00895F44" w:rsidRDefault="00CE7B3F" w:rsidP="00CE7B3F">
      <w:pPr>
        <w:spacing w:line="240" w:lineRule="atLeast"/>
        <w:jc w:val="center"/>
        <w:rPr>
          <w:b/>
        </w:rPr>
      </w:pPr>
    </w:p>
    <w:p w:rsidR="00CE7B3F" w:rsidRPr="00895F44" w:rsidRDefault="00CE7B3F" w:rsidP="00CE7B3F">
      <w:pPr>
        <w:spacing w:line="240" w:lineRule="atLeast"/>
        <w:ind w:firstLine="720"/>
        <w:jc w:val="both"/>
      </w:pPr>
      <w:r>
        <w:t xml:space="preserve">Ова </w:t>
      </w:r>
      <w:r>
        <w:rPr>
          <w:lang w:val="sr-Cyrl-BA"/>
        </w:rPr>
        <w:t>Одлука</w:t>
      </w:r>
      <w:r w:rsidRPr="00895F44">
        <w:t xml:space="preserve"> ступа на снагу осмог дана од дана објављивања у </w:t>
      </w:r>
      <w:r>
        <w:rPr>
          <w:lang w:val="sr-Cyrl-BA"/>
        </w:rPr>
        <w:t>„</w:t>
      </w:r>
      <w:r w:rsidRPr="00895F44">
        <w:t>Службеном гласнику Републике Српске</w:t>
      </w:r>
      <w:r>
        <w:rPr>
          <w:lang w:val="sr-Cyrl-BA"/>
        </w:rPr>
        <w:t>“</w:t>
      </w:r>
      <w:r w:rsidRPr="00895F44">
        <w:t>.</w:t>
      </w:r>
    </w:p>
    <w:p w:rsidR="00CE7B3F" w:rsidRPr="00E57C2A" w:rsidRDefault="00CE7B3F" w:rsidP="00CE7B3F">
      <w:pPr>
        <w:spacing w:line="240" w:lineRule="atLeast"/>
        <w:jc w:val="both"/>
        <w:outlineLvl w:val="1"/>
        <w:rPr>
          <w:lang w:val="sr-Cyrl-BA"/>
        </w:rPr>
      </w:pPr>
    </w:p>
    <w:p w:rsidR="00CE7B3F" w:rsidRPr="003A21B8" w:rsidRDefault="00CE7B3F" w:rsidP="00CE7B3F">
      <w:pPr>
        <w:spacing w:line="240" w:lineRule="atLeast"/>
        <w:jc w:val="both"/>
        <w:outlineLvl w:val="1"/>
        <w:rPr>
          <w:lang w:val="sr-Latn-BA"/>
        </w:rPr>
      </w:pPr>
    </w:p>
    <w:p w:rsidR="00CE7B3F" w:rsidRPr="00895F44" w:rsidRDefault="00CE7B3F" w:rsidP="00CE7B3F">
      <w:pPr>
        <w:spacing w:line="240" w:lineRule="atLeast"/>
        <w:jc w:val="both"/>
        <w:outlineLvl w:val="1"/>
        <w:rPr>
          <w:lang w:val="sr-Cyrl-BA"/>
        </w:rPr>
      </w:pPr>
    </w:p>
    <w:p w:rsidR="00CE7B3F" w:rsidRPr="00895F44" w:rsidRDefault="00CE7B3F" w:rsidP="00CE7B3F">
      <w:pPr>
        <w:spacing w:line="240" w:lineRule="atLeast"/>
        <w:outlineLvl w:val="1"/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</w:t>
      </w:r>
      <w:r w:rsidRPr="00895F44">
        <w:t>ПРЕДСЈЕДНИК</w:t>
      </w:r>
    </w:p>
    <w:p w:rsidR="00CE7B3F" w:rsidRPr="00895F44" w:rsidRDefault="00CE7B3F" w:rsidP="00CE7B3F">
      <w:pPr>
        <w:spacing w:line="240" w:lineRule="atLeast"/>
        <w:outlineLvl w:val="1"/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</w:t>
      </w:r>
      <w:r w:rsidRPr="00895F44">
        <w:t>УСТАВНОГ СУДА РЕПУБЛИКЕ СРПСКЕ</w:t>
      </w:r>
    </w:p>
    <w:p w:rsidR="00CE7B3F" w:rsidRDefault="00CE7B3F" w:rsidP="00CE7B3F">
      <w:pPr>
        <w:spacing w:line="240" w:lineRule="atLeast"/>
        <w:outlineLvl w:val="1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95F44">
        <w:rPr>
          <w:lang w:val="sr-Cyrl-BA"/>
        </w:rPr>
        <w:t>Џерард Селман</w:t>
      </w:r>
    </w:p>
    <w:p w:rsidR="00CE7B3F" w:rsidRDefault="00CE7B3F" w:rsidP="00CE7B3F">
      <w:pPr>
        <w:spacing w:line="240" w:lineRule="atLeast"/>
        <w:outlineLvl w:val="1"/>
        <w:rPr>
          <w:lang w:val="sr-Cyrl-BA"/>
        </w:rPr>
      </w:pPr>
    </w:p>
    <w:p w:rsidR="00CE7B3F" w:rsidRDefault="00CE7B3F" w:rsidP="00CE7B3F">
      <w:pPr>
        <w:spacing w:line="240" w:lineRule="atLeast"/>
        <w:outlineLvl w:val="1"/>
        <w:rPr>
          <w:lang w:val="sr-Cyrl-BA"/>
        </w:rPr>
      </w:pPr>
    </w:p>
    <w:p w:rsidR="00CE7B3F" w:rsidRDefault="00CE7B3F" w:rsidP="00CE7B3F">
      <w:pPr>
        <w:spacing w:line="240" w:lineRule="atLeast"/>
        <w:outlineLvl w:val="1"/>
        <w:rPr>
          <w:lang w:val="sr-Cyrl-BA"/>
        </w:rPr>
      </w:pPr>
      <w:r w:rsidRPr="00895F44">
        <w:t>Број: СУ-</w:t>
      </w:r>
      <w:r>
        <w:t xml:space="preserve"> </w:t>
      </w:r>
      <w:r>
        <w:rPr>
          <w:lang w:val="sr-Latn-BA"/>
        </w:rPr>
        <w:t>114</w:t>
      </w:r>
      <w:r w:rsidRPr="00895F44">
        <w:t>/</w:t>
      </w:r>
      <w:r>
        <w:t>13</w:t>
      </w:r>
    </w:p>
    <w:p w:rsidR="00CE7B3F" w:rsidRDefault="00CE7B3F" w:rsidP="00CE7B3F">
      <w:pPr>
        <w:spacing w:line="240" w:lineRule="atLeast"/>
        <w:outlineLvl w:val="1"/>
        <w:rPr>
          <w:lang w:val="sr-Latn-BA"/>
        </w:rPr>
      </w:pPr>
      <w:r>
        <w:rPr>
          <w:lang w:val="sr-Cyrl-BA"/>
        </w:rPr>
        <w:t>Бања Лука, 27. март</w:t>
      </w:r>
      <w:r>
        <w:t xml:space="preserve"> 201</w:t>
      </w:r>
      <w:r>
        <w:rPr>
          <w:lang w:val="sr-Cyrl-BA"/>
        </w:rPr>
        <w:t>3</w:t>
      </w:r>
      <w:r w:rsidRPr="00895F44">
        <w:t>. године</w:t>
      </w:r>
    </w:p>
    <w:p w:rsidR="00B9761A" w:rsidRDefault="001C62DC"/>
    <w:sectPr w:rsidR="00B9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DC" w:rsidRDefault="001C62DC" w:rsidP="00CE7B3F">
      <w:r>
        <w:separator/>
      </w:r>
    </w:p>
  </w:endnote>
  <w:endnote w:type="continuationSeparator" w:id="0">
    <w:p w:rsidR="001C62DC" w:rsidRDefault="001C62DC" w:rsidP="00C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DC" w:rsidRDefault="001C62DC" w:rsidP="00CE7B3F">
      <w:r>
        <w:separator/>
      </w:r>
    </w:p>
  </w:footnote>
  <w:footnote w:type="continuationSeparator" w:id="0">
    <w:p w:rsidR="001C62DC" w:rsidRDefault="001C62DC" w:rsidP="00CE7B3F">
      <w:r>
        <w:continuationSeparator/>
      </w:r>
    </w:p>
  </w:footnote>
  <w:footnote w:id="1">
    <w:p w:rsidR="00CE7B3F" w:rsidRDefault="00CE7B3F" w:rsidP="00CE7B3F">
      <w:pPr>
        <w:tabs>
          <w:tab w:val="left" w:pos="1440"/>
        </w:tabs>
        <w:spacing w:line="240" w:lineRule="atLeast"/>
        <w:ind w:firstLine="720"/>
        <w:jc w:val="both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„Службени гласник Републике Српске“ број 29/13 од 5. априла 2013. године</w:t>
      </w:r>
    </w:p>
    <w:p w:rsidR="00CE7B3F" w:rsidRPr="00CE7B3F" w:rsidRDefault="00CE7B3F">
      <w:pPr>
        <w:pStyle w:val="FootnoteText"/>
        <w:rPr>
          <w:lang w:val="sr-Latn-BA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932"/>
    <w:multiLevelType w:val="hybridMultilevel"/>
    <w:tmpl w:val="1CD0A47A"/>
    <w:lvl w:ilvl="0" w:tplc="179045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3F"/>
    <w:rsid w:val="001C62DC"/>
    <w:rsid w:val="006E5D3A"/>
    <w:rsid w:val="00832835"/>
    <w:rsid w:val="00CE7B3F"/>
    <w:rsid w:val="00E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3F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E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3F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B3F"/>
    <w:rPr>
      <w:rFonts w:ascii="Times New Roman" w:eastAsia="Times New Roman" w:hAnsi="Times New Roman" w:cs="Times New Roman"/>
      <w:noProof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CE7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3F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E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3F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B3F"/>
    <w:rPr>
      <w:rFonts w:ascii="Times New Roman" w:eastAsia="Times New Roman" w:hAnsi="Times New Roman" w:cs="Times New Roman"/>
      <w:noProof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CE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5287-FAF4-42E5-95A7-028ED5D5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 Milanović</dc:creator>
  <cp:lastModifiedBy>Rajna Milanović</cp:lastModifiedBy>
  <cp:revision>1</cp:revision>
  <dcterms:created xsi:type="dcterms:W3CDTF">2016-04-11T09:49:00Z</dcterms:created>
  <dcterms:modified xsi:type="dcterms:W3CDTF">2016-04-11T09:56:00Z</dcterms:modified>
</cp:coreProperties>
</file>